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447" w:rsidRPr="008C21CC" w:rsidRDefault="00D26447" w:rsidP="00D26447">
      <w:pPr>
        <w:jc w:val="center"/>
        <w:rPr>
          <w:b/>
          <w:bCs/>
          <w:sz w:val="23"/>
          <w:szCs w:val="23"/>
        </w:rPr>
      </w:pPr>
      <w:r w:rsidRPr="008C21CC">
        <w:rPr>
          <w:b/>
          <w:bCs/>
          <w:sz w:val="23"/>
          <w:szCs w:val="23"/>
        </w:rPr>
        <w:t xml:space="preserve">Сообщение о существенном факте </w:t>
      </w:r>
    </w:p>
    <w:p w:rsidR="00B55155" w:rsidRPr="008C21CC" w:rsidRDefault="00D26447" w:rsidP="00D26447">
      <w:pPr>
        <w:jc w:val="center"/>
        <w:rPr>
          <w:b/>
          <w:bCs/>
          <w:sz w:val="23"/>
          <w:szCs w:val="23"/>
        </w:rPr>
      </w:pPr>
      <w:r w:rsidRPr="008C21CC">
        <w:rPr>
          <w:b/>
          <w:bCs/>
          <w:sz w:val="23"/>
          <w:szCs w:val="23"/>
        </w:rPr>
        <w:t xml:space="preserve">о дате, на которую определяются </w:t>
      </w:r>
      <w:r w:rsidR="00B55155" w:rsidRPr="008C21CC">
        <w:rPr>
          <w:b/>
          <w:bCs/>
          <w:sz w:val="23"/>
          <w:szCs w:val="23"/>
        </w:rPr>
        <w:t xml:space="preserve">(фиксируются) </w:t>
      </w:r>
      <w:r w:rsidRPr="008C21CC">
        <w:rPr>
          <w:b/>
          <w:bCs/>
          <w:sz w:val="23"/>
          <w:szCs w:val="23"/>
        </w:rPr>
        <w:t>лица, имеющие право</w:t>
      </w:r>
    </w:p>
    <w:p w:rsidR="00D26447" w:rsidRPr="008C21CC" w:rsidRDefault="00D26447" w:rsidP="00D26447">
      <w:pPr>
        <w:jc w:val="center"/>
        <w:rPr>
          <w:b/>
          <w:bCs/>
          <w:sz w:val="23"/>
          <w:szCs w:val="23"/>
        </w:rPr>
      </w:pPr>
      <w:r w:rsidRPr="008C21CC">
        <w:rPr>
          <w:b/>
          <w:bCs/>
          <w:sz w:val="23"/>
          <w:szCs w:val="23"/>
        </w:rPr>
        <w:t xml:space="preserve"> на осуществление прав по ценным бумагам эмитента</w:t>
      </w:r>
    </w:p>
    <w:p w:rsidR="00F96E05" w:rsidRPr="008C21CC" w:rsidRDefault="00F96E05" w:rsidP="00284B41">
      <w:pPr>
        <w:jc w:val="center"/>
        <w:rPr>
          <w:b/>
          <w:bCs/>
          <w:sz w:val="23"/>
          <w:szCs w:val="23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821738" w:rsidRPr="008C21CC" w:rsidTr="00473C42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821738" w:rsidRPr="008C21CC" w:rsidRDefault="00821738">
            <w:pPr>
              <w:jc w:val="center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1. Общие сведения</w:t>
            </w:r>
          </w:p>
        </w:tc>
      </w:tr>
      <w:tr w:rsidR="001D23A0" w:rsidRPr="008C21CC" w:rsidTr="00D41977">
        <w:trPr>
          <w:trHeight w:val="284"/>
        </w:trPr>
        <w:tc>
          <w:tcPr>
            <w:tcW w:w="4678" w:type="dxa"/>
          </w:tcPr>
          <w:p w:rsidR="001D23A0" w:rsidRPr="008C21CC" w:rsidRDefault="001D23A0" w:rsidP="001D23A0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sub_11011"/>
            <w:r w:rsidRPr="008C21CC">
              <w:rPr>
                <w:rFonts w:ascii="Times New Roman" w:hAnsi="Times New Roman" w:cs="Times New Roman"/>
                <w:sz w:val="23"/>
                <w:szCs w:val="23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387" w:type="dxa"/>
            <w:vAlign w:val="center"/>
          </w:tcPr>
          <w:p w:rsidR="001D23A0" w:rsidRPr="008C21CC" w:rsidRDefault="001D23A0" w:rsidP="001D23A0">
            <w:pPr>
              <w:ind w:left="57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1D23A0" w:rsidRPr="008C21CC" w:rsidTr="00D41977">
        <w:trPr>
          <w:trHeight w:val="284"/>
        </w:trPr>
        <w:tc>
          <w:tcPr>
            <w:tcW w:w="4678" w:type="dxa"/>
          </w:tcPr>
          <w:p w:rsidR="001D23A0" w:rsidRPr="008C21CC" w:rsidRDefault="001D23A0" w:rsidP="001D23A0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11012"/>
            <w:r w:rsidRPr="008C21CC">
              <w:rPr>
                <w:rFonts w:ascii="Times New Roman" w:hAnsi="Times New Roman" w:cs="Times New Roman"/>
                <w:sz w:val="23"/>
                <w:szCs w:val="23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387" w:type="dxa"/>
            <w:vAlign w:val="center"/>
          </w:tcPr>
          <w:p w:rsidR="001D23A0" w:rsidRPr="008C21CC" w:rsidRDefault="001D23A0" w:rsidP="001D23A0">
            <w:pPr>
              <w:ind w:left="57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410022, Саратовская обл., г. Саратов, ул. Брянская, д.1</w:t>
            </w:r>
          </w:p>
        </w:tc>
      </w:tr>
      <w:tr w:rsidR="001D23A0" w:rsidRPr="008C21CC" w:rsidTr="00D41977">
        <w:trPr>
          <w:trHeight w:val="284"/>
        </w:trPr>
        <w:tc>
          <w:tcPr>
            <w:tcW w:w="4678" w:type="dxa"/>
          </w:tcPr>
          <w:p w:rsidR="001D23A0" w:rsidRPr="008C21CC" w:rsidRDefault="001D23A0" w:rsidP="001D23A0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sub_11013"/>
            <w:r w:rsidRPr="008C21CC">
              <w:rPr>
                <w:rFonts w:ascii="Times New Roman" w:hAnsi="Times New Roman" w:cs="Times New Roman"/>
                <w:sz w:val="23"/>
                <w:szCs w:val="23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387" w:type="dxa"/>
            <w:vAlign w:val="center"/>
          </w:tcPr>
          <w:p w:rsidR="001D23A0" w:rsidRPr="008C21CC" w:rsidRDefault="001D23A0" w:rsidP="001D23A0">
            <w:pPr>
              <w:ind w:left="57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1026402483810</w:t>
            </w:r>
          </w:p>
        </w:tc>
      </w:tr>
      <w:tr w:rsidR="001D23A0" w:rsidRPr="008C21CC" w:rsidTr="00D41977">
        <w:trPr>
          <w:trHeight w:val="284"/>
        </w:trPr>
        <w:tc>
          <w:tcPr>
            <w:tcW w:w="4678" w:type="dxa"/>
          </w:tcPr>
          <w:p w:rsidR="001D23A0" w:rsidRPr="008C21CC" w:rsidRDefault="001D23A0" w:rsidP="001D23A0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sub_11014"/>
            <w:r w:rsidRPr="008C21CC">
              <w:rPr>
                <w:rFonts w:ascii="Times New Roman" w:hAnsi="Times New Roman" w:cs="Times New Roman"/>
                <w:sz w:val="23"/>
                <w:szCs w:val="23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387" w:type="dxa"/>
            <w:vAlign w:val="center"/>
          </w:tcPr>
          <w:p w:rsidR="001D23A0" w:rsidRPr="008C21CC" w:rsidRDefault="001D23A0" w:rsidP="001D23A0">
            <w:pPr>
              <w:ind w:left="57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6451114900</w:t>
            </w:r>
          </w:p>
        </w:tc>
      </w:tr>
      <w:tr w:rsidR="001D23A0" w:rsidRPr="008C21CC" w:rsidTr="00D41977">
        <w:trPr>
          <w:trHeight w:val="284"/>
        </w:trPr>
        <w:tc>
          <w:tcPr>
            <w:tcW w:w="4678" w:type="dxa"/>
          </w:tcPr>
          <w:p w:rsidR="001D23A0" w:rsidRPr="008C21CC" w:rsidRDefault="001D23A0" w:rsidP="001D23A0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sub_11015"/>
            <w:r w:rsidRPr="008C21CC">
              <w:rPr>
                <w:rFonts w:ascii="Times New Roman" w:hAnsi="Times New Roman" w:cs="Times New Roman"/>
                <w:sz w:val="23"/>
                <w:szCs w:val="23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387" w:type="dxa"/>
            <w:vAlign w:val="center"/>
          </w:tcPr>
          <w:p w:rsidR="001D23A0" w:rsidRPr="008C21CC" w:rsidRDefault="001D23A0" w:rsidP="001D23A0">
            <w:pPr>
              <w:ind w:left="57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00248-A</w:t>
            </w:r>
          </w:p>
          <w:p w:rsidR="001D23A0" w:rsidRPr="008C21CC" w:rsidRDefault="001D23A0" w:rsidP="001D23A0">
            <w:pPr>
              <w:ind w:left="57"/>
              <w:rPr>
                <w:sz w:val="23"/>
                <w:szCs w:val="23"/>
              </w:rPr>
            </w:pPr>
          </w:p>
        </w:tc>
      </w:tr>
      <w:tr w:rsidR="001D23A0" w:rsidRPr="008C21CC" w:rsidTr="00D41977">
        <w:trPr>
          <w:trHeight w:val="284"/>
        </w:trPr>
        <w:tc>
          <w:tcPr>
            <w:tcW w:w="4678" w:type="dxa"/>
          </w:tcPr>
          <w:p w:rsidR="001D23A0" w:rsidRPr="008C21CC" w:rsidRDefault="001D23A0" w:rsidP="001D23A0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sub_11016"/>
            <w:r w:rsidRPr="008C21CC">
              <w:rPr>
                <w:rFonts w:ascii="Times New Roman" w:hAnsi="Times New Roman" w:cs="Times New Roman"/>
                <w:sz w:val="23"/>
                <w:szCs w:val="23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387" w:type="dxa"/>
            <w:vAlign w:val="center"/>
          </w:tcPr>
          <w:p w:rsidR="001D23A0" w:rsidRPr="008C21CC" w:rsidRDefault="001E4F37" w:rsidP="001D23A0">
            <w:pPr>
              <w:ind w:left="142" w:right="130"/>
              <w:rPr>
                <w:sz w:val="23"/>
                <w:szCs w:val="23"/>
              </w:rPr>
            </w:pPr>
            <w:hyperlink r:id="rId7" w:history="1"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https</w:t>
              </w:r>
              <w:r w:rsidR="001D23A0" w:rsidRPr="008C21CC">
                <w:rPr>
                  <w:rStyle w:val="a7"/>
                  <w:sz w:val="23"/>
                  <w:szCs w:val="23"/>
                </w:rPr>
                <w:t>://</w:t>
              </w:r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1D23A0" w:rsidRPr="008C21CC">
                <w:rPr>
                  <w:rStyle w:val="a7"/>
                  <w:sz w:val="23"/>
                  <w:szCs w:val="23"/>
                </w:rPr>
                <w:t>.</w:t>
              </w:r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e</w:t>
              </w:r>
              <w:r w:rsidR="001D23A0" w:rsidRPr="008C21CC">
                <w:rPr>
                  <w:rStyle w:val="a7"/>
                  <w:sz w:val="23"/>
                  <w:szCs w:val="23"/>
                </w:rPr>
                <w:t>-</w:t>
              </w:r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disclosure</w:t>
              </w:r>
              <w:r w:rsidR="001D23A0" w:rsidRPr="008C21CC">
                <w:rPr>
                  <w:rStyle w:val="a7"/>
                  <w:sz w:val="23"/>
                  <w:szCs w:val="23"/>
                </w:rPr>
                <w:t>.</w:t>
              </w:r>
              <w:proofErr w:type="spellStart"/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ru</w:t>
              </w:r>
              <w:proofErr w:type="spellEnd"/>
              <w:r w:rsidR="001D23A0" w:rsidRPr="008C21CC">
                <w:rPr>
                  <w:rStyle w:val="a7"/>
                  <w:sz w:val="23"/>
                  <w:szCs w:val="23"/>
                </w:rPr>
                <w:t>/</w:t>
              </w:r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portal</w:t>
              </w:r>
              <w:r w:rsidR="001D23A0" w:rsidRPr="008C21CC">
                <w:rPr>
                  <w:rStyle w:val="a7"/>
                  <w:sz w:val="23"/>
                  <w:szCs w:val="23"/>
                </w:rPr>
                <w:t>/</w:t>
              </w:r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company</w:t>
              </w:r>
              <w:r w:rsidR="001D23A0" w:rsidRPr="008C21CC">
                <w:rPr>
                  <w:rStyle w:val="a7"/>
                  <w:sz w:val="23"/>
                  <w:szCs w:val="23"/>
                </w:rPr>
                <w:t>.</w:t>
              </w:r>
              <w:proofErr w:type="spellStart"/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aspx</w:t>
              </w:r>
              <w:proofErr w:type="spellEnd"/>
              <w:r w:rsidR="001D23A0" w:rsidRPr="008C21CC">
                <w:rPr>
                  <w:rStyle w:val="a7"/>
                  <w:sz w:val="23"/>
                  <w:szCs w:val="23"/>
                </w:rPr>
                <w:t>?</w:t>
              </w:r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id</w:t>
              </w:r>
              <w:r w:rsidR="001D23A0" w:rsidRPr="008C21CC">
                <w:rPr>
                  <w:rStyle w:val="a7"/>
                  <w:sz w:val="23"/>
                  <w:szCs w:val="23"/>
                </w:rPr>
                <w:t>=3707</w:t>
              </w:r>
            </w:hyperlink>
          </w:p>
          <w:p w:rsidR="001D23A0" w:rsidRPr="008C21CC" w:rsidRDefault="001E4F37" w:rsidP="001D23A0">
            <w:pPr>
              <w:ind w:left="142"/>
              <w:rPr>
                <w:sz w:val="23"/>
                <w:szCs w:val="23"/>
              </w:rPr>
            </w:pPr>
            <w:hyperlink r:id="rId8" w:tooltip="blocked::http://www.saratov-npz.ru/" w:history="1"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http</w:t>
              </w:r>
              <w:r w:rsidR="001D23A0" w:rsidRPr="008C21CC">
                <w:rPr>
                  <w:rStyle w:val="a7"/>
                  <w:sz w:val="23"/>
                  <w:szCs w:val="23"/>
                </w:rPr>
                <w:t>://</w:t>
              </w:r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1D23A0" w:rsidRPr="008C21CC">
                <w:rPr>
                  <w:rStyle w:val="a7"/>
                  <w:sz w:val="23"/>
                  <w:szCs w:val="23"/>
                </w:rPr>
                <w:t>.</w:t>
              </w:r>
              <w:proofErr w:type="spellStart"/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saratov</w:t>
              </w:r>
              <w:proofErr w:type="spellEnd"/>
              <w:r w:rsidR="001D23A0" w:rsidRPr="008C21CC">
                <w:rPr>
                  <w:rStyle w:val="a7"/>
                  <w:sz w:val="23"/>
                  <w:szCs w:val="23"/>
                </w:rPr>
                <w:t>-</w:t>
              </w:r>
              <w:proofErr w:type="spellStart"/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npz</w:t>
              </w:r>
              <w:proofErr w:type="spellEnd"/>
              <w:r w:rsidR="001D23A0" w:rsidRPr="008C21CC">
                <w:rPr>
                  <w:rStyle w:val="a7"/>
                  <w:sz w:val="23"/>
                  <w:szCs w:val="23"/>
                </w:rPr>
                <w:t>.</w:t>
              </w:r>
              <w:proofErr w:type="spellStart"/>
              <w:r w:rsidR="001D23A0" w:rsidRPr="008C21CC">
                <w:rPr>
                  <w:rStyle w:val="a7"/>
                  <w:sz w:val="23"/>
                  <w:szCs w:val="23"/>
                  <w:lang w:val="en-US"/>
                </w:rPr>
                <w:t>ru</w:t>
              </w:r>
              <w:proofErr w:type="spellEnd"/>
              <w:r w:rsidR="001D23A0" w:rsidRPr="008C21CC">
                <w:rPr>
                  <w:rStyle w:val="a7"/>
                  <w:sz w:val="23"/>
                  <w:szCs w:val="23"/>
                </w:rPr>
                <w:t>/</w:t>
              </w:r>
            </w:hyperlink>
          </w:p>
        </w:tc>
      </w:tr>
      <w:tr w:rsidR="001D23A0" w:rsidRPr="008C21CC" w:rsidTr="00473C42">
        <w:trPr>
          <w:trHeight w:val="284"/>
        </w:trPr>
        <w:tc>
          <w:tcPr>
            <w:tcW w:w="4678" w:type="dxa"/>
            <w:vAlign w:val="center"/>
          </w:tcPr>
          <w:p w:rsidR="001D23A0" w:rsidRPr="008C21CC" w:rsidRDefault="001D23A0" w:rsidP="001D23A0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  <w:sz w:val="23"/>
                <w:szCs w:val="23"/>
              </w:rPr>
            </w:pPr>
            <w:r w:rsidRPr="008C21CC">
              <w:rPr>
                <w:rFonts w:ascii="Times New Roman" w:hAnsi="Times New Roman" w:cs="Times New Roman"/>
                <w:sz w:val="23"/>
                <w:szCs w:val="23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387" w:type="dxa"/>
            <w:vAlign w:val="center"/>
          </w:tcPr>
          <w:p w:rsidR="001D23A0" w:rsidRPr="008C21CC" w:rsidRDefault="001D23A0" w:rsidP="0021097B">
            <w:pPr>
              <w:ind w:right="130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 xml:space="preserve"> </w:t>
            </w:r>
            <w:r w:rsidR="008C21CC" w:rsidRPr="008C21CC">
              <w:rPr>
                <w:sz w:val="23"/>
                <w:szCs w:val="23"/>
              </w:rPr>
              <w:t>28.06.</w:t>
            </w:r>
            <w:r w:rsidR="0021097B" w:rsidRPr="008C21CC">
              <w:rPr>
                <w:sz w:val="23"/>
                <w:szCs w:val="23"/>
              </w:rPr>
              <w:t>202</w:t>
            </w:r>
            <w:r w:rsidR="0021097B">
              <w:rPr>
                <w:sz w:val="23"/>
                <w:szCs w:val="23"/>
              </w:rPr>
              <w:t>4</w:t>
            </w:r>
            <w:bookmarkStart w:id="6" w:name="_GoBack"/>
            <w:bookmarkEnd w:id="6"/>
          </w:p>
        </w:tc>
      </w:tr>
    </w:tbl>
    <w:p w:rsidR="00821738" w:rsidRPr="008C21CC" w:rsidRDefault="00821738">
      <w:pPr>
        <w:pStyle w:val="a3"/>
        <w:tabs>
          <w:tab w:val="clear" w:pos="4677"/>
          <w:tab w:val="clear" w:pos="9355"/>
        </w:tabs>
        <w:rPr>
          <w:sz w:val="23"/>
          <w:szCs w:val="23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821738" w:rsidRPr="008C21CC" w:rsidTr="0056614D">
        <w:trPr>
          <w:trHeight w:val="284"/>
        </w:trPr>
        <w:tc>
          <w:tcPr>
            <w:tcW w:w="10065" w:type="dxa"/>
            <w:tcBorders>
              <w:bottom w:val="nil"/>
            </w:tcBorders>
            <w:vAlign w:val="center"/>
          </w:tcPr>
          <w:p w:rsidR="00821738" w:rsidRPr="008C21CC" w:rsidRDefault="00821738">
            <w:pPr>
              <w:jc w:val="center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2. Содержание сообщения</w:t>
            </w:r>
          </w:p>
        </w:tc>
      </w:tr>
      <w:tr w:rsidR="00821738" w:rsidRPr="008C21CC" w:rsidTr="0056614D">
        <w:trPr>
          <w:trHeight w:val="284"/>
        </w:trPr>
        <w:tc>
          <w:tcPr>
            <w:tcW w:w="10065" w:type="dxa"/>
            <w:vAlign w:val="bottom"/>
          </w:tcPr>
          <w:p w:rsidR="001D23A0" w:rsidRPr="008C21CC" w:rsidRDefault="00D26447" w:rsidP="001D23A0">
            <w:pPr>
              <w:spacing w:before="120"/>
              <w:ind w:left="170" w:right="130"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2.1. </w:t>
            </w:r>
            <w:r w:rsidR="00B55155" w:rsidRPr="008C21CC">
              <w:rPr>
                <w:color w:val="000000" w:themeColor="text1"/>
                <w:sz w:val="23"/>
                <w:szCs w:val="23"/>
                <w:shd w:val="clear" w:color="auto" w:fill="FFFFFF"/>
              </w:rPr>
              <w:t>Идентификационные признаки ценных бумаг эмитента, в отношении которых устанавливается дата, на которую определяются (фиксируются) лица, имеющие право на осуществление прав по ним</w:t>
            </w:r>
            <w:r w:rsidR="001D23A0" w:rsidRPr="008C21CC">
              <w:rPr>
                <w:color w:val="000000" w:themeColor="text1"/>
                <w:sz w:val="23"/>
                <w:szCs w:val="23"/>
                <w:shd w:val="clear" w:color="auto" w:fill="FFFFFF"/>
              </w:rPr>
              <w:t>:</w:t>
            </w:r>
          </w:p>
          <w:p w:rsidR="001D23A0" w:rsidRPr="008C21CC" w:rsidRDefault="001D23A0" w:rsidP="001D23A0">
            <w:pPr>
              <w:spacing w:before="60"/>
              <w:ind w:left="170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8C21CC">
              <w:rPr>
                <w:color w:val="000000" w:themeColor="text1"/>
                <w:sz w:val="23"/>
                <w:szCs w:val="23"/>
              </w:rPr>
              <w:t xml:space="preserve">акции привилегированные именные бездокументарные,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государственный регистрационный номер </w:t>
            </w:r>
            <w:r w:rsidRPr="008C21CC">
              <w:rPr>
                <w:color w:val="000000" w:themeColor="text1"/>
                <w:sz w:val="23"/>
                <w:szCs w:val="23"/>
              </w:rPr>
              <w:t xml:space="preserve">выпуска ценных бумаг: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2-01-00248-А, </w:t>
            </w:r>
            <w:r w:rsidRPr="008C21CC">
              <w:rPr>
                <w:color w:val="000000" w:themeColor="text1"/>
                <w:sz w:val="23"/>
                <w:szCs w:val="23"/>
              </w:rPr>
              <w:t xml:space="preserve">дата государственной регистрации: 05.06.2007 г., </w:t>
            </w:r>
            <w:r w:rsidRPr="008C21CC">
              <w:rPr>
                <w:color w:val="000000" w:themeColor="text1"/>
                <w:sz w:val="23"/>
                <w:szCs w:val="23"/>
                <w:shd w:val="clear" w:color="auto" w:fill="FFFFFF"/>
              </w:rPr>
              <w:t>международный код (номер) идентификации ценных бумаг (ISIN)</w:t>
            </w:r>
            <w:r w:rsidRPr="008C21CC">
              <w:rPr>
                <w:color w:val="000000" w:themeColor="text1"/>
                <w:sz w:val="23"/>
                <w:szCs w:val="23"/>
              </w:rPr>
              <w:t xml:space="preserve">: RU0009100416, </w:t>
            </w:r>
            <w:r w:rsidRPr="008C21CC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Pr="008C21CC">
              <w:rPr>
                <w:color w:val="000000" w:themeColor="text1"/>
                <w:sz w:val="23"/>
                <w:szCs w:val="23"/>
              </w:rPr>
              <w:t>EPXXXR.</w:t>
            </w:r>
          </w:p>
          <w:p w:rsidR="00D26447" w:rsidRPr="008C21CC" w:rsidRDefault="00D26447" w:rsidP="000A156B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  <w:sz w:val="23"/>
                <w:szCs w:val="23"/>
              </w:rPr>
            </w:pP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>2.2. Права</w:t>
            </w:r>
            <w:r w:rsidR="00256688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 по ценным бумагам эмитента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, в отношении которых устанавливается дата, на которую определяются </w:t>
            </w:r>
            <w:r w:rsidR="00256688" w:rsidRPr="008C21CC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(фиксируются)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>лица, имеющие право на их осуществление: право на получение дивидендов</w:t>
            </w:r>
            <w:r w:rsidR="000A156B">
              <w:rPr>
                <w:snapToGrid w:val="0"/>
                <w:color w:val="000000" w:themeColor="text1"/>
                <w:sz w:val="23"/>
                <w:szCs w:val="23"/>
              </w:rPr>
              <w:t xml:space="preserve"> </w:t>
            </w:r>
            <w:r w:rsidR="003D6E4A">
              <w:rPr>
                <w:snapToGrid w:val="0"/>
                <w:color w:val="000000" w:themeColor="text1"/>
                <w:sz w:val="23"/>
                <w:szCs w:val="23"/>
              </w:rPr>
              <w:t>п</w:t>
            </w:r>
            <w:r w:rsidR="000A156B" w:rsidRPr="000A156B">
              <w:rPr>
                <w:snapToGrid w:val="0"/>
                <w:color w:val="000000" w:themeColor="text1"/>
                <w:sz w:val="23"/>
                <w:szCs w:val="23"/>
              </w:rPr>
              <w:t>о результатам 2023</w:t>
            </w:r>
            <w:r w:rsidR="000A156B">
              <w:rPr>
                <w:snapToGrid w:val="0"/>
                <w:color w:val="000000" w:themeColor="text1"/>
                <w:sz w:val="23"/>
                <w:szCs w:val="23"/>
              </w:rPr>
              <w:t xml:space="preserve"> </w:t>
            </w:r>
            <w:r w:rsidR="000A156B" w:rsidRPr="000A156B">
              <w:rPr>
                <w:snapToGrid w:val="0"/>
                <w:color w:val="000000" w:themeColor="text1"/>
                <w:sz w:val="23"/>
                <w:szCs w:val="23"/>
              </w:rPr>
              <w:t>года</w:t>
            </w:r>
            <w:r w:rsidR="00983934" w:rsidRPr="008C21CC">
              <w:rPr>
                <w:snapToGrid w:val="0"/>
                <w:color w:val="000000" w:themeColor="text1"/>
                <w:sz w:val="23"/>
                <w:szCs w:val="23"/>
              </w:rPr>
              <w:t>.</w:t>
            </w:r>
          </w:p>
          <w:p w:rsidR="00D26447" w:rsidRPr="008C21CC" w:rsidRDefault="00D26447" w:rsidP="001D23A0">
            <w:pPr>
              <w:spacing w:before="60"/>
              <w:ind w:left="142" w:right="130"/>
              <w:jc w:val="both"/>
              <w:rPr>
                <w:snapToGrid w:val="0"/>
                <w:color w:val="000000" w:themeColor="text1"/>
                <w:sz w:val="23"/>
                <w:szCs w:val="23"/>
              </w:rPr>
            </w:pP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2.3. Дата, на которую определяются </w:t>
            </w:r>
            <w:r w:rsidR="00256688" w:rsidRPr="008C21CC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(фиксируются)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>лица, имеющие право на осуществление прав по ценным бумагам эмитента</w:t>
            </w:r>
            <w:r w:rsidR="00BB5EFE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: </w:t>
            </w:r>
            <w:r w:rsidR="008C21CC" w:rsidRPr="008C21CC">
              <w:rPr>
                <w:snapToGrid w:val="0"/>
                <w:color w:val="000000" w:themeColor="text1"/>
                <w:sz w:val="23"/>
                <w:szCs w:val="23"/>
              </w:rPr>
              <w:t>0</w:t>
            </w:r>
            <w:r w:rsidR="006858B8">
              <w:rPr>
                <w:snapToGrid w:val="0"/>
                <w:color w:val="000000" w:themeColor="text1"/>
                <w:sz w:val="23"/>
                <w:szCs w:val="23"/>
              </w:rPr>
              <w:t>8</w:t>
            </w:r>
            <w:r w:rsidR="008C21CC" w:rsidRPr="008C21CC">
              <w:rPr>
                <w:snapToGrid w:val="0"/>
                <w:color w:val="000000" w:themeColor="text1"/>
                <w:sz w:val="23"/>
                <w:szCs w:val="23"/>
              </w:rPr>
              <w:t>.07.2024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>.</w:t>
            </w:r>
          </w:p>
          <w:p w:rsidR="00111563" w:rsidRPr="008C21CC" w:rsidRDefault="00202BAA" w:rsidP="008C21CC">
            <w:pPr>
              <w:spacing w:before="60" w:after="60"/>
              <w:ind w:left="142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2.4. Дата составления и номер протокола собрания </w:t>
            </w:r>
            <w:r w:rsidR="00256688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(заседания)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уполномоченного </w:t>
            </w:r>
            <w:r w:rsidR="009A5B3B" w:rsidRPr="008C21CC">
              <w:rPr>
                <w:snapToGrid w:val="0"/>
                <w:color w:val="000000" w:themeColor="text1"/>
                <w:sz w:val="23"/>
                <w:szCs w:val="23"/>
              </w:rPr>
              <w:t>о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ргана управления эмитента, на котором принято решение о дате, на которую определяются </w:t>
            </w:r>
            <w:r w:rsidR="00256688" w:rsidRPr="008C21CC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(фиксируются)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>лица, имеющие право на осуществление прав по ценным бумагам эмитента</w:t>
            </w:r>
            <w:r w:rsidR="00411C28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 (</w:t>
            </w:r>
            <w:r w:rsidR="00256688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дате, на которую составляется список </w:t>
            </w:r>
            <w:r w:rsidR="00411C28" w:rsidRPr="008C21CC">
              <w:rPr>
                <w:snapToGrid w:val="0"/>
                <w:color w:val="000000" w:themeColor="text1"/>
                <w:sz w:val="23"/>
                <w:szCs w:val="23"/>
              </w:rPr>
              <w:t>владельцев ценных бумаг эмитента для целей осуществления прав по ценным бумагам эмитента)</w:t>
            </w:r>
            <w:r w:rsidR="00256688" w:rsidRPr="008C21CC">
              <w:rPr>
                <w:snapToGrid w:val="0"/>
                <w:color w:val="000000" w:themeColor="text1"/>
                <w:sz w:val="23"/>
                <w:szCs w:val="23"/>
              </w:rPr>
              <w:t>, или иное решение, являющееся основанием для определения указанной даты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: </w:t>
            </w:r>
            <w:r w:rsidR="008C21CC" w:rsidRPr="008C21CC">
              <w:rPr>
                <w:snapToGrid w:val="0"/>
                <w:color w:val="000000" w:themeColor="text1"/>
                <w:sz w:val="23"/>
                <w:szCs w:val="23"/>
              </w:rPr>
              <w:t>28.06.2024</w:t>
            </w:r>
            <w:r w:rsidR="00983934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,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протокол </w:t>
            </w:r>
            <w:r w:rsidR="00983934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№ </w:t>
            </w:r>
            <w:r w:rsidR="001D23A0" w:rsidRPr="008C21CC">
              <w:rPr>
                <w:snapToGrid w:val="0"/>
                <w:color w:val="000000" w:themeColor="text1"/>
                <w:sz w:val="23"/>
                <w:szCs w:val="23"/>
              </w:rPr>
              <w:t>3</w:t>
            </w:r>
            <w:r w:rsidR="008C21CC" w:rsidRPr="008C21CC">
              <w:rPr>
                <w:snapToGrid w:val="0"/>
                <w:color w:val="000000" w:themeColor="text1"/>
                <w:sz w:val="23"/>
                <w:szCs w:val="23"/>
              </w:rPr>
              <w:t>1</w:t>
            </w:r>
            <w:r w:rsidR="00983934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 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>годового общего собрания акционеров</w:t>
            </w:r>
            <w:r w:rsidR="00A619EB" w:rsidRPr="008C21CC">
              <w:rPr>
                <w:snapToGrid w:val="0"/>
                <w:color w:val="000000" w:themeColor="text1"/>
                <w:sz w:val="23"/>
                <w:szCs w:val="23"/>
              </w:rPr>
              <w:t xml:space="preserve"> ПАО «Саратовский НПЗ»</w:t>
            </w:r>
            <w:r w:rsidRPr="008C21CC">
              <w:rPr>
                <w:snapToGrid w:val="0"/>
                <w:color w:val="000000" w:themeColor="text1"/>
                <w:sz w:val="23"/>
                <w:szCs w:val="23"/>
              </w:rPr>
              <w:t>.</w:t>
            </w:r>
          </w:p>
        </w:tc>
      </w:tr>
    </w:tbl>
    <w:p w:rsidR="00821738" w:rsidRPr="008C21CC" w:rsidRDefault="00821738" w:rsidP="00226F42">
      <w:pPr>
        <w:ind w:left="425" w:right="130"/>
        <w:jc w:val="both"/>
        <w:rPr>
          <w:sz w:val="23"/>
          <w:szCs w:val="23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142"/>
        <w:gridCol w:w="1189"/>
        <w:gridCol w:w="415"/>
        <w:gridCol w:w="297"/>
        <w:gridCol w:w="30"/>
        <w:gridCol w:w="2605"/>
        <w:gridCol w:w="142"/>
        <w:gridCol w:w="3260"/>
      </w:tblGrid>
      <w:tr w:rsidR="00821738" w:rsidRPr="008C21CC" w:rsidTr="00473C42">
        <w:trPr>
          <w:cantSplit/>
          <w:trHeight w:val="284"/>
        </w:trPr>
        <w:tc>
          <w:tcPr>
            <w:tcW w:w="10065" w:type="dxa"/>
            <w:gridSpan w:val="10"/>
            <w:vAlign w:val="center"/>
          </w:tcPr>
          <w:p w:rsidR="00821738" w:rsidRPr="008C21CC" w:rsidRDefault="00821738">
            <w:pPr>
              <w:jc w:val="center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3. Подпись</w:t>
            </w:r>
          </w:p>
        </w:tc>
      </w:tr>
      <w:tr w:rsidR="008C21CC" w:rsidRPr="008C21CC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21CC" w:rsidRPr="008C21CC" w:rsidRDefault="008C21CC" w:rsidP="008C21CC">
            <w:pPr>
              <w:ind w:left="57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3.1. Начальник отдела правового</w:t>
            </w:r>
          </w:p>
          <w:p w:rsidR="008C21CC" w:rsidRPr="008C21CC" w:rsidRDefault="008C21CC" w:rsidP="008C21CC">
            <w:pPr>
              <w:ind w:left="426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8C21CC" w:rsidRPr="008C21CC" w:rsidRDefault="008C21CC" w:rsidP="008C21CC">
            <w:pPr>
              <w:ind w:left="426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1CC" w:rsidRPr="008C21CC" w:rsidRDefault="008C21CC" w:rsidP="008C21CC">
            <w:pPr>
              <w:jc w:val="center"/>
              <w:rPr>
                <w:sz w:val="23"/>
                <w:szCs w:val="23"/>
              </w:rPr>
            </w:pPr>
          </w:p>
          <w:p w:rsidR="008C21CC" w:rsidRPr="008C21CC" w:rsidRDefault="008C21CC" w:rsidP="008C21CC">
            <w:pPr>
              <w:jc w:val="center"/>
              <w:rPr>
                <w:sz w:val="23"/>
                <w:szCs w:val="23"/>
              </w:rPr>
            </w:pPr>
          </w:p>
          <w:p w:rsidR="008C21CC" w:rsidRPr="008C21CC" w:rsidRDefault="008C21CC" w:rsidP="008C21C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1CC" w:rsidRPr="008C21CC" w:rsidRDefault="008C21CC" w:rsidP="008C21C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21CC" w:rsidRPr="008C21CC" w:rsidRDefault="008C21CC" w:rsidP="008C21CC">
            <w:pPr>
              <w:jc w:val="center"/>
              <w:rPr>
                <w:sz w:val="23"/>
                <w:szCs w:val="23"/>
              </w:rPr>
            </w:pPr>
          </w:p>
          <w:p w:rsidR="008C21CC" w:rsidRPr="008C21CC" w:rsidRDefault="008C21CC" w:rsidP="008C21CC">
            <w:pPr>
              <w:jc w:val="center"/>
              <w:rPr>
                <w:sz w:val="23"/>
                <w:szCs w:val="23"/>
              </w:rPr>
            </w:pPr>
          </w:p>
          <w:p w:rsidR="008C21CC" w:rsidRPr="008C21CC" w:rsidRDefault="008C21CC" w:rsidP="008C21CC">
            <w:pPr>
              <w:jc w:val="center"/>
              <w:rPr>
                <w:sz w:val="23"/>
                <w:szCs w:val="23"/>
              </w:rPr>
            </w:pPr>
            <w:r w:rsidRPr="008C21CC">
              <w:rPr>
                <w:sz w:val="23"/>
                <w:szCs w:val="23"/>
              </w:rPr>
              <w:t>А.В. Зенин</w:t>
            </w:r>
          </w:p>
        </w:tc>
      </w:tr>
      <w:tr w:rsidR="008C21CC" w:rsidRPr="00DD3F84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21CC" w:rsidRPr="00A32829" w:rsidRDefault="008C21CC" w:rsidP="008C21CC">
            <w:pPr>
              <w:jc w:val="center"/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21CC" w:rsidRPr="008D543E" w:rsidRDefault="008C21CC" w:rsidP="008C21CC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C21CC" w:rsidRPr="00DD3F84" w:rsidRDefault="008C21CC" w:rsidP="008C21CC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21CC" w:rsidRPr="00735B71" w:rsidRDefault="008C21CC" w:rsidP="008C21CC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8C21CC" w:rsidRPr="00DD3F84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21CC" w:rsidRPr="004011C7" w:rsidRDefault="008C21CC" w:rsidP="008C21CC">
            <w:pPr>
              <w:jc w:val="center"/>
            </w:pPr>
          </w:p>
        </w:tc>
      </w:tr>
      <w:tr w:rsidR="008C21CC" w:rsidRPr="00F93C4C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21CC" w:rsidRPr="00B509AF" w:rsidRDefault="008C21CC" w:rsidP="008C21C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1CC" w:rsidRPr="00B509AF" w:rsidRDefault="008C21CC" w:rsidP="008C21CC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1CC" w:rsidRPr="00B509AF" w:rsidRDefault="008C21CC" w:rsidP="008C21CC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1CC" w:rsidRPr="00B509AF" w:rsidRDefault="008C21CC" w:rsidP="008C21C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1CC" w:rsidRPr="00B509AF" w:rsidRDefault="008C21CC" w:rsidP="008C21CC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1CC" w:rsidRPr="00B509AF" w:rsidRDefault="008C21CC" w:rsidP="008C21CC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21CC" w:rsidRPr="00B509AF" w:rsidRDefault="008C21CC" w:rsidP="008C21CC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8C21CC" w:rsidRPr="00DD3F84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1CC" w:rsidRPr="00DD3F84" w:rsidRDefault="008C21CC" w:rsidP="008C21CC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1738" w:rsidRPr="00DF14EB" w:rsidRDefault="00821738" w:rsidP="00DF14EB">
      <w:pPr>
        <w:pStyle w:val="a3"/>
        <w:tabs>
          <w:tab w:val="clear" w:pos="4677"/>
          <w:tab w:val="clear" w:pos="9355"/>
        </w:tabs>
        <w:rPr>
          <w:sz w:val="4"/>
          <w:szCs w:val="4"/>
        </w:rPr>
      </w:pPr>
    </w:p>
    <w:sectPr w:rsidR="00821738" w:rsidRPr="00DF14EB" w:rsidSect="00BD5186">
      <w:footerReference w:type="even" r:id="rId9"/>
      <w:footerReference w:type="default" r:id="rId10"/>
      <w:pgSz w:w="11906" w:h="16838" w:code="9"/>
      <w:pgMar w:top="851" w:right="707" w:bottom="851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F37" w:rsidRDefault="001E4F37">
      <w:r>
        <w:separator/>
      </w:r>
    </w:p>
  </w:endnote>
  <w:endnote w:type="continuationSeparator" w:id="0">
    <w:p w:rsidR="001E4F37" w:rsidRDefault="001E4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F37" w:rsidRDefault="001E4F37">
      <w:r>
        <w:separator/>
      </w:r>
    </w:p>
  </w:footnote>
  <w:footnote w:type="continuationSeparator" w:id="0">
    <w:p w:rsidR="001E4F37" w:rsidRDefault="001E4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3726F6"/>
    <w:multiLevelType w:val="hybridMultilevel"/>
    <w:tmpl w:val="65944890"/>
    <w:lvl w:ilvl="0" w:tplc="10B657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7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55D20F54"/>
    <w:multiLevelType w:val="hybridMultilevel"/>
    <w:tmpl w:val="4316365A"/>
    <w:lvl w:ilvl="0" w:tplc="7DFA80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7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 w15:restartNumberingAfterBreak="0">
    <w:nsid w:val="6FCC2DF6"/>
    <w:multiLevelType w:val="hybridMultilevel"/>
    <w:tmpl w:val="DA8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4"/>
  </w:num>
  <w:num w:numId="11">
    <w:abstractNumId w:val="19"/>
  </w:num>
  <w:num w:numId="12">
    <w:abstractNumId w:val="6"/>
  </w:num>
  <w:num w:numId="13">
    <w:abstractNumId w:val="3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17"/>
  </w:num>
  <w:num w:numId="18">
    <w:abstractNumId w:val="12"/>
  </w:num>
  <w:num w:numId="19">
    <w:abstractNumId w:val="14"/>
  </w:num>
  <w:num w:numId="20">
    <w:abstractNumId w:val="18"/>
  </w:num>
  <w:num w:numId="21">
    <w:abstractNumId w:val="1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681E"/>
    <w:rsid w:val="0001170A"/>
    <w:rsid w:val="00014AD1"/>
    <w:rsid w:val="0002052A"/>
    <w:rsid w:val="00023592"/>
    <w:rsid w:val="00024862"/>
    <w:rsid w:val="00035735"/>
    <w:rsid w:val="00050F5E"/>
    <w:rsid w:val="00057869"/>
    <w:rsid w:val="000607AD"/>
    <w:rsid w:val="00062688"/>
    <w:rsid w:val="00062C71"/>
    <w:rsid w:val="000663BA"/>
    <w:rsid w:val="0007323A"/>
    <w:rsid w:val="00081ADE"/>
    <w:rsid w:val="000868CA"/>
    <w:rsid w:val="00093978"/>
    <w:rsid w:val="00097AD0"/>
    <w:rsid w:val="000A156B"/>
    <w:rsid w:val="000A5FC2"/>
    <w:rsid w:val="000A65C5"/>
    <w:rsid w:val="000B0D87"/>
    <w:rsid w:val="000B1268"/>
    <w:rsid w:val="000D617A"/>
    <w:rsid w:val="000F330D"/>
    <w:rsid w:val="000F446D"/>
    <w:rsid w:val="00111563"/>
    <w:rsid w:val="00112106"/>
    <w:rsid w:val="00121784"/>
    <w:rsid w:val="00121898"/>
    <w:rsid w:val="00131EB3"/>
    <w:rsid w:val="00134B39"/>
    <w:rsid w:val="00141632"/>
    <w:rsid w:val="001438BF"/>
    <w:rsid w:val="001508C6"/>
    <w:rsid w:val="001721B7"/>
    <w:rsid w:val="00181DE5"/>
    <w:rsid w:val="001920EC"/>
    <w:rsid w:val="00192532"/>
    <w:rsid w:val="00193C0B"/>
    <w:rsid w:val="00195888"/>
    <w:rsid w:val="00196BDF"/>
    <w:rsid w:val="00197B69"/>
    <w:rsid w:val="001A2EF1"/>
    <w:rsid w:val="001B250B"/>
    <w:rsid w:val="001B7BD9"/>
    <w:rsid w:val="001C3BC0"/>
    <w:rsid w:val="001D23A0"/>
    <w:rsid w:val="001D6808"/>
    <w:rsid w:val="001D7603"/>
    <w:rsid w:val="001E4F37"/>
    <w:rsid w:val="001E5C1D"/>
    <w:rsid w:val="001F3590"/>
    <w:rsid w:val="00202BAA"/>
    <w:rsid w:val="002046D3"/>
    <w:rsid w:val="0020542F"/>
    <w:rsid w:val="0020692D"/>
    <w:rsid w:val="0021097B"/>
    <w:rsid w:val="00214537"/>
    <w:rsid w:val="00221C50"/>
    <w:rsid w:val="00226F42"/>
    <w:rsid w:val="00237BE1"/>
    <w:rsid w:val="00240916"/>
    <w:rsid w:val="00244C26"/>
    <w:rsid w:val="00256688"/>
    <w:rsid w:val="00276DC9"/>
    <w:rsid w:val="002805D4"/>
    <w:rsid w:val="00280C39"/>
    <w:rsid w:val="00281BD0"/>
    <w:rsid w:val="00284B41"/>
    <w:rsid w:val="00296BAF"/>
    <w:rsid w:val="002A0A29"/>
    <w:rsid w:val="002A7090"/>
    <w:rsid w:val="002B3FAB"/>
    <w:rsid w:val="002C4270"/>
    <w:rsid w:val="002C4606"/>
    <w:rsid w:val="002F0C64"/>
    <w:rsid w:val="00302101"/>
    <w:rsid w:val="00317215"/>
    <w:rsid w:val="00323662"/>
    <w:rsid w:val="003257BD"/>
    <w:rsid w:val="00336E69"/>
    <w:rsid w:val="003506C1"/>
    <w:rsid w:val="003608A4"/>
    <w:rsid w:val="00366046"/>
    <w:rsid w:val="00367986"/>
    <w:rsid w:val="00374E4D"/>
    <w:rsid w:val="00376322"/>
    <w:rsid w:val="00383337"/>
    <w:rsid w:val="003843B6"/>
    <w:rsid w:val="00385836"/>
    <w:rsid w:val="00390F38"/>
    <w:rsid w:val="00391F3D"/>
    <w:rsid w:val="00392D05"/>
    <w:rsid w:val="003C1ECA"/>
    <w:rsid w:val="003D67AF"/>
    <w:rsid w:val="003D6E4A"/>
    <w:rsid w:val="003F1ECE"/>
    <w:rsid w:val="003F5E90"/>
    <w:rsid w:val="003F7CA3"/>
    <w:rsid w:val="004011C7"/>
    <w:rsid w:val="00404BB4"/>
    <w:rsid w:val="00405FAF"/>
    <w:rsid w:val="004079F1"/>
    <w:rsid w:val="00411C28"/>
    <w:rsid w:val="00415B9A"/>
    <w:rsid w:val="00416FF6"/>
    <w:rsid w:val="00430971"/>
    <w:rsid w:val="00430ED7"/>
    <w:rsid w:val="00431A27"/>
    <w:rsid w:val="0046175B"/>
    <w:rsid w:val="00461EBA"/>
    <w:rsid w:val="00467F7B"/>
    <w:rsid w:val="00473C42"/>
    <w:rsid w:val="0048231C"/>
    <w:rsid w:val="00484228"/>
    <w:rsid w:val="00494CE0"/>
    <w:rsid w:val="004954F7"/>
    <w:rsid w:val="00495FB1"/>
    <w:rsid w:val="004975EB"/>
    <w:rsid w:val="004B2334"/>
    <w:rsid w:val="004C162A"/>
    <w:rsid w:val="004C578D"/>
    <w:rsid w:val="004C7678"/>
    <w:rsid w:val="004D0233"/>
    <w:rsid w:val="004D13C5"/>
    <w:rsid w:val="004D563F"/>
    <w:rsid w:val="004D6BE7"/>
    <w:rsid w:val="004E4F5C"/>
    <w:rsid w:val="004F06EC"/>
    <w:rsid w:val="004F197E"/>
    <w:rsid w:val="004F292E"/>
    <w:rsid w:val="00500F08"/>
    <w:rsid w:val="00520661"/>
    <w:rsid w:val="00525787"/>
    <w:rsid w:val="0052751E"/>
    <w:rsid w:val="00530CA2"/>
    <w:rsid w:val="00534CD9"/>
    <w:rsid w:val="005429F8"/>
    <w:rsid w:val="005474FA"/>
    <w:rsid w:val="00555605"/>
    <w:rsid w:val="005628CA"/>
    <w:rsid w:val="0056614D"/>
    <w:rsid w:val="005758BF"/>
    <w:rsid w:val="005768F6"/>
    <w:rsid w:val="00576E1F"/>
    <w:rsid w:val="00580597"/>
    <w:rsid w:val="005848C4"/>
    <w:rsid w:val="00591C0D"/>
    <w:rsid w:val="005B0566"/>
    <w:rsid w:val="005B2FA5"/>
    <w:rsid w:val="005B42A0"/>
    <w:rsid w:val="005B7451"/>
    <w:rsid w:val="005C1F83"/>
    <w:rsid w:val="005E741E"/>
    <w:rsid w:val="005F5835"/>
    <w:rsid w:val="005F5FC9"/>
    <w:rsid w:val="00612150"/>
    <w:rsid w:val="006122CD"/>
    <w:rsid w:val="00613C16"/>
    <w:rsid w:val="00623E77"/>
    <w:rsid w:val="0062751D"/>
    <w:rsid w:val="00632DD5"/>
    <w:rsid w:val="00633860"/>
    <w:rsid w:val="006505E1"/>
    <w:rsid w:val="00654973"/>
    <w:rsid w:val="0065501E"/>
    <w:rsid w:val="00661005"/>
    <w:rsid w:val="00662DD1"/>
    <w:rsid w:val="00666553"/>
    <w:rsid w:val="0067169D"/>
    <w:rsid w:val="0067622B"/>
    <w:rsid w:val="00677D93"/>
    <w:rsid w:val="006829B8"/>
    <w:rsid w:val="00684A72"/>
    <w:rsid w:val="006858B8"/>
    <w:rsid w:val="00692BC5"/>
    <w:rsid w:val="006C15AE"/>
    <w:rsid w:val="006C56B0"/>
    <w:rsid w:val="006C56E1"/>
    <w:rsid w:val="006F2C89"/>
    <w:rsid w:val="00702CE2"/>
    <w:rsid w:val="00722256"/>
    <w:rsid w:val="00730B86"/>
    <w:rsid w:val="00735B71"/>
    <w:rsid w:val="007632C8"/>
    <w:rsid w:val="0077009A"/>
    <w:rsid w:val="007721A9"/>
    <w:rsid w:val="00775857"/>
    <w:rsid w:val="00776B3B"/>
    <w:rsid w:val="00781F2A"/>
    <w:rsid w:val="00782DA2"/>
    <w:rsid w:val="00790D56"/>
    <w:rsid w:val="00793795"/>
    <w:rsid w:val="00794E79"/>
    <w:rsid w:val="007A2E9A"/>
    <w:rsid w:val="007A3D95"/>
    <w:rsid w:val="007B625B"/>
    <w:rsid w:val="007B6C54"/>
    <w:rsid w:val="007C0DF3"/>
    <w:rsid w:val="007C1BF2"/>
    <w:rsid w:val="007C7BE8"/>
    <w:rsid w:val="007D14CD"/>
    <w:rsid w:val="007E52BF"/>
    <w:rsid w:val="007E6B58"/>
    <w:rsid w:val="007F336D"/>
    <w:rsid w:val="00803A5D"/>
    <w:rsid w:val="008069A1"/>
    <w:rsid w:val="00807FEB"/>
    <w:rsid w:val="00813D92"/>
    <w:rsid w:val="00816D7D"/>
    <w:rsid w:val="00821738"/>
    <w:rsid w:val="00824C31"/>
    <w:rsid w:val="00837DF4"/>
    <w:rsid w:val="00840665"/>
    <w:rsid w:val="00840EF4"/>
    <w:rsid w:val="008432DC"/>
    <w:rsid w:val="008442DD"/>
    <w:rsid w:val="00845EF5"/>
    <w:rsid w:val="008539A2"/>
    <w:rsid w:val="00861E5E"/>
    <w:rsid w:val="00871B2B"/>
    <w:rsid w:val="0087329D"/>
    <w:rsid w:val="00890E69"/>
    <w:rsid w:val="00891394"/>
    <w:rsid w:val="008962B2"/>
    <w:rsid w:val="00897368"/>
    <w:rsid w:val="008A0BB0"/>
    <w:rsid w:val="008A3A42"/>
    <w:rsid w:val="008C21CC"/>
    <w:rsid w:val="008D543E"/>
    <w:rsid w:val="008D7E3A"/>
    <w:rsid w:val="008E35B0"/>
    <w:rsid w:val="008E7531"/>
    <w:rsid w:val="00902107"/>
    <w:rsid w:val="009032D1"/>
    <w:rsid w:val="00904F92"/>
    <w:rsid w:val="00911A18"/>
    <w:rsid w:val="00913733"/>
    <w:rsid w:val="00926684"/>
    <w:rsid w:val="00942333"/>
    <w:rsid w:val="00950131"/>
    <w:rsid w:val="00954ECF"/>
    <w:rsid w:val="00965417"/>
    <w:rsid w:val="00975802"/>
    <w:rsid w:val="00976D46"/>
    <w:rsid w:val="00977395"/>
    <w:rsid w:val="00983934"/>
    <w:rsid w:val="00985543"/>
    <w:rsid w:val="0099537E"/>
    <w:rsid w:val="009A1B50"/>
    <w:rsid w:val="009A3BD3"/>
    <w:rsid w:val="009A5219"/>
    <w:rsid w:val="009A5B3B"/>
    <w:rsid w:val="009C0416"/>
    <w:rsid w:val="009C49E5"/>
    <w:rsid w:val="009C4BB9"/>
    <w:rsid w:val="009C70B5"/>
    <w:rsid w:val="009C7137"/>
    <w:rsid w:val="009D01FD"/>
    <w:rsid w:val="009E16C9"/>
    <w:rsid w:val="009E2269"/>
    <w:rsid w:val="009E2F2E"/>
    <w:rsid w:val="009E3610"/>
    <w:rsid w:val="009F0845"/>
    <w:rsid w:val="00A00FEA"/>
    <w:rsid w:val="00A04F2B"/>
    <w:rsid w:val="00A2662E"/>
    <w:rsid w:val="00A30EA2"/>
    <w:rsid w:val="00A32829"/>
    <w:rsid w:val="00A36496"/>
    <w:rsid w:val="00A36518"/>
    <w:rsid w:val="00A37338"/>
    <w:rsid w:val="00A44C4E"/>
    <w:rsid w:val="00A51301"/>
    <w:rsid w:val="00A5631A"/>
    <w:rsid w:val="00A619EB"/>
    <w:rsid w:val="00A648F9"/>
    <w:rsid w:val="00A67B30"/>
    <w:rsid w:val="00A712E1"/>
    <w:rsid w:val="00A80738"/>
    <w:rsid w:val="00A8373B"/>
    <w:rsid w:val="00A9082D"/>
    <w:rsid w:val="00A945BA"/>
    <w:rsid w:val="00AB0EF7"/>
    <w:rsid w:val="00AC17BF"/>
    <w:rsid w:val="00AC49A2"/>
    <w:rsid w:val="00AD2E08"/>
    <w:rsid w:val="00AD7C48"/>
    <w:rsid w:val="00AE200F"/>
    <w:rsid w:val="00AE4F3D"/>
    <w:rsid w:val="00AF1B99"/>
    <w:rsid w:val="00AF5040"/>
    <w:rsid w:val="00AF72BD"/>
    <w:rsid w:val="00B029FD"/>
    <w:rsid w:val="00B11140"/>
    <w:rsid w:val="00B25C51"/>
    <w:rsid w:val="00B3020E"/>
    <w:rsid w:val="00B31E80"/>
    <w:rsid w:val="00B32893"/>
    <w:rsid w:val="00B3508B"/>
    <w:rsid w:val="00B400B1"/>
    <w:rsid w:val="00B43D27"/>
    <w:rsid w:val="00B45C30"/>
    <w:rsid w:val="00B55155"/>
    <w:rsid w:val="00B62B47"/>
    <w:rsid w:val="00B63F49"/>
    <w:rsid w:val="00B64900"/>
    <w:rsid w:val="00B92CE3"/>
    <w:rsid w:val="00B94C9D"/>
    <w:rsid w:val="00B97E3E"/>
    <w:rsid w:val="00BB3054"/>
    <w:rsid w:val="00BB4639"/>
    <w:rsid w:val="00BB5EFE"/>
    <w:rsid w:val="00BD5186"/>
    <w:rsid w:val="00BD7CF9"/>
    <w:rsid w:val="00BE060F"/>
    <w:rsid w:val="00BE2EBD"/>
    <w:rsid w:val="00BE6B17"/>
    <w:rsid w:val="00BE7815"/>
    <w:rsid w:val="00BF1009"/>
    <w:rsid w:val="00C04F7B"/>
    <w:rsid w:val="00C07584"/>
    <w:rsid w:val="00C21E8A"/>
    <w:rsid w:val="00C22A67"/>
    <w:rsid w:val="00C2371F"/>
    <w:rsid w:val="00C251AD"/>
    <w:rsid w:val="00C25B61"/>
    <w:rsid w:val="00C33CB0"/>
    <w:rsid w:val="00C46FFF"/>
    <w:rsid w:val="00C47168"/>
    <w:rsid w:val="00C5366A"/>
    <w:rsid w:val="00C70682"/>
    <w:rsid w:val="00C848DF"/>
    <w:rsid w:val="00C96B26"/>
    <w:rsid w:val="00CA15A2"/>
    <w:rsid w:val="00CA6D81"/>
    <w:rsid w:val="00CA7E2D"/>
    <w:rsid w:val="00CB00E7"/>
    <w:rsid w:val="00CB0A5D"/>
    <w:rsid w:val="00CB6FEF"/>
    <w:rsid w:val="00CB7248"/>
    <w:rsid w:val="00CC753E"/>
    <w:rsid w:val="00CD0974"/>
    <w:rsid w:val="00CD0B96"/>
    <w:rsid w:val="00CD2EE9"/>
    <w:rsid w:val="00CD6CDA"/>
    <w:rsid w:val="00CE0AE2"/>
    <w:rsid w:val="00D01AD4"/>
    <w:rsid w:val="00D07325"/>
    <w:rsid w:val="00D10EF6"/>
    <w:rsid w:val="00D1631E"/>
    <w:rsid w:val="00D26447"/>
    <w:rsid w:val="00D41977"/>
    <w:rsid w:val="00D429C7"/>
    <w:rsid w:val="00D57DAA"/>
    <w:rsid w:val="00D8341D"/>
    <w:rsid w:val="00D94BC7"/>
    <w:rsid w:val="00D9604E"/>
    <w:rsid w:val="00DB0CB6"/>
    <w:rsid w:val="00DB2849"/>
    <w:rsid w:val="00DB76DE"/>
    <w:rsid w:val="00DD168F"/>
    <w:rsid w:val="00DD2F0E"/>
    <w:rsid w:val="00DD3F84"/>
    <w:rsid w:val="00DD636D"/>
    <w:rsid w:val="00DE49A6"/>
    <w:rsid w:val="00DE6AA6"/>
    <w:rsid w:val="00DE743F"/>
    <w:rsid w:val="00DF14EB"/>
    <w:rsid w:val="00E03DAA"/>
    <w:rsid w:val="00E06D52"/>
    <w:rsid w:val="00E10761"/>
    <w:rsid w:val="00E171FB"/>
    <w:rsid w:val="00E2182B"/>
    <w:rsid w:val="00E25D11"/>
    <w:rsid w:val="00E31553"/>
    <w:rsid w:val="00E35295"/>
    <w:rsid w:val="00E45212"/>
    <w:rsid w:val="00E600DF"/>
    <w:rsid w:val="00E62C0C"/>
    <w:rsid w:val="00E632BD"/>
    <w:rsid w:val="00E6628D"/>
    <w:rsid w:val="00E723C9"/>
    <w:rsid w:val="00E73CB0"/>
    <w:rsid w:val="00E86421"/>
    <w:rsid w:val="00E9363B"/>
    <w:rsid w:val="00E9513E"/>
    <w:rsid w:val="00EA1EB4"/>
    <w:rsid w:val="00EB138D"/>
    <w:rsid w:val="00EB446C"/>
    <w:rsid w:val="00EB7128"/>
    <w:rsid w:val="00ED3339"/>
    <w:rsid w:val="00ED71F5"/>
    <w:rsid w:val="00EE1439"/>
    <w:rsid w:val="00EE54C3"/>
    <w:rsid w:val="00EF17F0"/>
    <w:rsid w:val="00EF34A2"/>
    <w:rsid w:val="00EF39CA"/>
    <w:rsid w:val="00F009F5"/>
    <w:rsid w:val="00F031A0"/>
    <w:rsid w:val="00F336B3"/>
    <w:rsid w:val="00F34005"/>
    <w:rsid w:val="00F45367"/>
    <w:rsid w:val="00F673BA"/>
    <w:rsid w:val="00F67D70"/>
    <w:rsid w:val="00F76735"/>
    <w:rsid w:val="00F8716E"/>
    <w:rsid w:val="00F9341A"/>
    <w:rsid w:val="00F935A3"/>
    <w:rsid w:val="00F93C4C"/>
    <w:rsid w:val="00F9452A"/>
    <w:rsid w:val="00F96E05"/>
    <w:rsid w:val="00FA3208"/>
    <w:rsid w:val="00FA5D64"/>
    <w:rsid w:val="00FB096B"/>
    <w:rsid w:val="00FB45A8"/>
    <w:rsid w:val="00FC011E"/>
    <w:rsid w:val="00FD337D"/>
    <w:rsid w:val="00FD5910"/>
    <w:rsid w:val="00FD5D85"/>
    <w:rsid w:val="00FE5404"/>
    <w:rsid w:val="00FF15F1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06A01"/>
  <w14:defaultImageDpi w14:val="0"/>
  <w15:docId w15:val="{1A7FEC0A-F5BF-4F71-BD06-E65E8C3B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"/>
    <w:basedOn w:val="a"/>
    <w:link w:val="af3"/>
    <w:uiPriority w:val="99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uiPriority w:val="99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"/>
    <w:link w:val="af2"/>
    <w:uiPriority w:val="34"/>
    <w:locked/>
    <w:rsid w:val="00B25C51"/>
    <w:rPr>
      <w:sz w:val="24"/>
      <w:lang w:val="x-none" w:eastAsia="ar-SA" w:bidi="ar-SA"/>
    </w:rPr>
  </w:style>
  <w:style w:type="paragraph" w:customStyle="1" w:styleId="FR2">
    <w:name w:val="FR2"/>
    <w:uiPriority w:val="99"/>
    <w:rsid w:val="00431A27"/>
    <w:pPr>
      <w:widowControl w:val="0"/>
      <w:ind w:firstLine="720"/>
      <w:jc w:val="both"/>
    </w:pPr>
    <w:rPr>
      <w:sz w:val="24"/>
    </w:rPr>
  </w:style>
  <w:style w:type="paragraph" w:styleId="af6">
    <w:name w:val="Balloon Text"/>
    <w:basedOn w:val="a"/>
    <w:link w:val="af7"/>
    <w:uiPriority w:val="99"/>
    <w:rsid w:val="00494CE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494CE0"/>
    <w:rPr>
      <w:rFonts w:ascii="Tahoma" w:hAnsi="Tahoma" w:cs="Tahoma"/>
      <w:sz w:val="16"/>
      <w:szCs w:val="16"/>
    </w:rPr>
  </w:style>
  <w:style w:type="paragraph" w:customStyle="1" w:styleId="af8">
    <w:name w:val="Прижатый влево"/>
    <w:basedOn w:val="a"/>
    <w:next w:val="a"/>
    <w:uiPriority w:val="99"/>
    <w:rsid w:val="001D23A0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95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7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6</cp:revision>
  <cp:lastPrinted>2024-06-27T07:50:00Z</cp:lastPrinted>
  <dcterms:created xsi:type="dcterms:W3CDTF">2024-06-27T04:56:00Z</dcterms:created>
  <dcterms:modified xsi:type="dcterms:W3CDTF">2024-06-28T05:13:00Z</dcterms:modified>
</cp:coreProperties>
</file>